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47" w:rsidRDefault="005F7247" w:rsidP="005F7247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noProof/>
          <w:sz w:val="28"/>
          <w:szCs w:val="22"/>
        </w:rPr>
        <w:drawing>
          <wp:inline distT="0" distB="0" distL="0" distR="0">
            <wp:extent cx="5890923" cy="892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30" cy="892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2"/>
          <w:lang w:eastAsia="en-US"/>
        </w:rPr>
        <w:br w:type="page"/>
      </w:r>
    </w:p>
    <w:p w:rsid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  <w:r w:rsidRPr="009B1686">
        <w:rPr>
          <w:b/>
          <w:bCs/>
          <w:sz w:val="28"/>
          <w:szCs w:val="22"/>
          <w:lang w:eastAsia="en-US"/>
        </w:rPr>
        <w:lastRenderedPageBreak/>
        <w:t>СОДЕРЖАНИЕ</w:t>
      </w:r>
    </w:p>
    <w:p w:rsidR="009B1686" w:rsidRPr="009B1686" w:rsidRDefault="009B1686" w:rsidP="009B1686">
      <w:pPr>
        <w:tabs>
          <w:tab w:val="left" w:pos="142"/>
        </w:tabs>
        <w:spacing w:after="240" w:line="276" w:lineRule="auto"/>
        <w:rPr>
          <w:bCs/>
          <w:sz w:val="28"/>
          <w:szCs w:val="22"/>
          <w:lang w:eastAsia="en-US"/>
        </w:rPr>
      </w:pPr>
      <w:r w:rsidRPr="009B1686">
        <w:rPr>
          <w:bCs/>
          <w:sz w:val="28"/>
          <w:szCs w:val="22"/>
          <w:lang w:eastAsia="en-US"/>
        </w:rPr>
        <w:t>1. Планируемые результаты освоения учебного предмета</w:t>
      </w:r>
      <w:r>
        <w:rPr>
          <w:bCs/>
          <w:sz w:val="28"/>
          <w:szCs w:val="22"/>
          <w:lang w:eastAsia="en-US"/>
        </w:rPr>
        <w:t>..........</w:t>
      </w:r>
      <w:r w:rsidRPr="009B1686">
        <w:rPr>
          <w:bCs/>
          <w:sz w:val="28"/>
          <w:szCs w:val="22"/>
          <w:lang w:eastAsia="en-US"/>
        </w:rPr>
        <w:t>.......................3</w:t>
      </w:r>
    </w:p>
    <w:p w:rsidR="009B1686" w:rsidRPr="009B1686" w:rsidRDefault="009B1686" w:rsidP="009B1686">
      <w:pPr>
        <w:tabs>
          <w:tab w:val="left" w:pos="142"/>
        </w:tabs>
        <w:spacing w:after="240" w:line="276" w:lineRule="auto"/>
        <w:rPr>
          <w:bCs/>
          <w:sz w:val="28"/>
          <w:szCs w:val="22"/>
          <w:lang w:eastAsia="en-US"/>
        </w:rPr>
      </w:pPr>
      <w:r w:rsidRPr="009B1686">
        <w:rPr>
          <w:bCs/>
          <w:sz w:val="28"/>
          <w:szCs w:val="22"/>
          <w:lang w:eastAsia="en-US"/>
        </w:rPr>
        <w:t>2. Содержание учебного предмета</w:t>
      </w:r>
      <w:r>
        <w:rPr>
          <w:bCs/>
          <w:sz w:val="28"/>
          <w:szCs w:val="22"/>
          <w:lang w:eastAsia="en-US"/>
        </w:rPr>
        <w:t>.........................................................................9</w:t>
      </w:r>
    </w:p>
    <w:p w:rsidR="009B1686" w:rsidRPr="009B1686" w:rsidRDefault="009B1686" w:rsidP="009B1686">
      <w:pPr>
        <w:tabs>
          <w:tab w:val="left" w:pos="142"/>
        </w:tabs>
        <w:spacing w:after="240" w:line="276" w:lineRule="auto"/>
        <w:rPr>
          <w:bCs/>
          <w:sz w:val="28"/>
          <w:szCs w:val="22"/>
          <w:lang w:eastAsia="en-US"/>
        </w:rPr>
      </w:pPr>
      <w:r w:rsidRPr="009B1686">
        <w:rPr>
          <w:bCs/>
          <w:sz w:val="28"/>
          <w:szCs w:val="22"/>
          <w:lang w:eastAsia="en-US"/>
        </w:rPr>
        <w:t>3. Тематическое планирование с указанием количества часов, от</w:t>
      </w:r>
      <w:r>
        <w:rPr>
          <w:bCs/>
          <w:sz w:val="28"/>
          <w:szCs w:val="22"/>
          <w:lang w:eastAsia="en-US"/>
        </w:rPr>
        <w:t>водимых на освоение каждой темы..........................................................................................13</w:t>
      </w: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AB7635" w:rsidP="009B1686">
      <w:pPr>
        <w:tabs>
          <w:tab w:val="left" w:pos="426"/>
          <w:tab w:val="right" w:leader="dot" w:pos="9345"/>
        </w:tabs>
        <w:spacing w:after="100" w:line="276" w:lineRule="auto"/>
        <w:rPr>
          <w:rFonts w:ascii="Calibri" w:hAnsi="Calibri"/>
          <w:noProof/>
          <w:sz w:val="22"/>
          <w:szCs w:val="22"/>
        </w:rPr>
      </w:pPr>
      <w:r w:rsidRPr="009B1686">
        <w:rPr>
          <w:b/>
          <w:bCs/>
          <w:sz w:val="28"/>
          <w:szCs w:val="22"/>
          <w:lang w:eastAsia="en-US"/>
        </w:rPr>
        <w:fldChar w:fldCharType="begin"/>
      </w:r>
      <w:r w:rsidR="009B1686" w:rsidRPr="009B1686">
        <w:rPr>
          <w:b/>
          <w:bCs/>
          <w:sz w:val="28"/>
          <w:szCs w:val="22"/>
          <w:lang w:eastAsia="en-US"/>
        </w:rPr>
        <w:instrText xml:space="preserve"> TOC \o "1-3" \h \z \u </w:instrText>
      </w:r>
      <w:r w:rsidRPr="009B1686">
        <w:rPr>
          <w:b/>
          <w:bCs/>
          <w:sz w:val="28"/>
          <w:szCs w:val="22"/>
          <w:lang w:eastAsia="en-US"/>
        </w:rPr>
        <w:fldChar w:fldCharType="separate"/>
      </w:r>
    </w:p>
    <w:p w:rsidR="009B1686" w:rsidRPr="009B1686" w:rsidRDefault="00AB7635" w:rsidP="009B1686">
      <w:pPr>
        <w:spacing w:after="240" w:line="276" w:lineRule="auto"/>
        <w:rPr>
          <w:b/>
          <w:bCs/>
          <w:sz w:val="28"/>
          <w:szCs w:val="22"/>
          <w:lang w:eastAsia="en-US"/>
        </w:rPr>
      </w:pPr>
      <w:r w:rsidRPr="009B1686">
        <w:rPr>
          <w:b/>
          <w:bCs/>
          <w:sz w:val="28"/>
          <w:szCs w:val="22"/>
          <w:lang w:eastAsia="en-US"/>
        </w:rPr>
        <w:fldChar w:fldCharType="end"/>
      </w: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9B1686" w:rsidRPr="009B1686" w:rsidRDefault="009B1686" w:rsidP="009B1686">
      <w:pPr>
        <w:spacing w:after="240" w:line="276" w:lineRule="auto"/>
        <w:jc w:val="center"/>
        <w:rPr>
          <w:b/>
          <w:bCs/>
          <w:sz w:val="28"/>
          <w:szCs w:val="22"/>
          <w:lang w:eastAsia="en-US"/>
        </w:rPr>
      </w:pPr>
    </w:p>
    <w:p w:rsidR="000E638E" w:rsidRPr="009B1686" w:rsidRDefault="009B1686" w:rsidP="00CB31E8">
      <w:pPr>
        <w:spacing w:line="360" w:lineRule="auto"/>
        <w:jc w:val="center"/>
        <w:rPr>
          <w:rFonts w:eastAsia="Calibri"/>
          <w:b/>
          <w:sz w:val="32"/>
          <w:szCs w:val="28"/>
          <w:lang w:eastAsia="en-US"/>
        </w:rPr>
      </w:pPr>
      <w:r w:rsidRPr="009B1686">
        <w:rPr>
          <w:b/>
          <w:sz w:val="32"/>
          <w:szCs w:val="28"/>
        </w:rPr>
        <w:lastRenderedPageBreak/>
        <w:t>1. Планируемые результаты освоения учебного предмета</w:t>
      </w:r>
    </w:p>
    <w:p w:rsidR="009B1686" w:rsidRDefault="009B1686" w:rsidP="002A56AB">
      <w:pPr>
        <w:spacing w:line="360" w:lineRule="auto"/>
        <w:rPr>
          <w:b/>
          <w:iCs/>
        </w:rPr>
      </w:pPr>
    </w:p>
    <w:p w:rsidR="009E4D10" w:rsidRPr="000E638E" w:rsidRDefault="009E4D10" w:rsidP="009B1686">
      <w:pPr>
        <w:spacing w:line="360" w:lineRule="auto"/>
        <w:jc w:val="both"/>
        <w:rPr>
          <w:rFonts w:eastAsia="Calibri"/>
          <w:b/>
          <w:lang w:eastAsia="en-US"/>
        </w:rPr>
      </w:pPr>
      <w:r w:rsidRPr="000E638E">
        <w:rPr>
          <w:b/>
          <w:iCs/>
        </w:rPr>
        <w:t>Личностные результаты</w:t>
      </w:r>
      <w:r w:rsidR="009B1686">
        <w:rPr>
          <w:b/>
          <w:iCs/>
        </w:rPr>
        <w:t xml:space="preserve"> </w:t>
      </w:r>
      <w:r w:rsidR="000E638E" w:rsidRPr="000E638E">
        <w:t xml:space="preserve">у </w:t>
      </w:r>
      <w:r w:rsidRPr="000E638E">
        <w:t>выпускника будут сформированы: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</w:pPr>
      <w:r w:rsidRPr="000E638E">
        <w:t>внутренняя позиция школьника на уровне положитель</w:t>
      </w:r>
      <w:r w:rsidRPr="000E638E">
        <w:rPr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E638E">
        <w:t>«хорошего ученика»;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</w:pPr>
      <w:r w:rsidRPr="000E638E">
        <w:rPr>
          <w:spacing w:val="2"/>
        </w:rPr>
        <w:t xml:space="preserve">широкая мотивационная основа учебной деятельности, </w:t>
      </w:r>
      <w:r w:rsidRPr="000E638E">
        <w:t>включающая социальные, учебно­познавательные и внешние мотивы;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</w:pPr>
      <w:r w:rsidRPr="000E638E">
        <w:t>учебно­познавательный интерес к новому учебному материалу и способам решения новой задачи;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</w:pPr>
      <w:r w:rsidRPr="000E638E">
        <w:rPr>
          <w:spacing w:val="4"/>
        </w:rPr>
        <w:t xml:space="preserve">ориентация на понимание причин успеха в учебной </w:t>
      </w:r>
      <w:r w:rsidRPr="000E638E">
        <w:rPr>
          <w:spacing w:val="2"/>
        </w:rPr>
        <w:t>деятельности, в том числе на самоанализ и самоконтроль резуль</w:t>
      </w:r>
      <w:r w:rsidRPr="000E638E"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</w:pPr>
      <w:r w:rsidRPr="000E638E">
        <w:t>способность к оценке своей учебной деятельности;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  <w:rPr>
          <w:spacing w:val="-2"/>
        </w:rPr>
      </w:pPr>
      <w:r w:rsidRPr="000E638E">
        <w:rPr>
          <w:spacing w:val="4"/>
        </w:rPr>
        <w:t xml:space="preserve">основы гражданской идентичности, своей этнической </w:t>
      </w:r>
      <w:r w:rsidRPr="000E638E">
        <w:rPr>
          <w:spacing w:val="2"/>
        </w:rPr>
        <w:t>принадлежности в форме осознания «Я» как члена семьи,</w:t>
      </w:r>
      <w:r w:rsidRPr="000E638E">
        <w:rPr>
          <w:spacing w:val="-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</w:pPr>
      <w:r w:rsidRPr="000E638E">
        <w:rPr>
          <w:spacing w:val="2"/>
        </w:rPr>
        <w:t xml:space="preserve">ориентация в нравственном содержании и смысле как </w:t>
      </w:r>
      <w:r w:rsidRPr="000E638E">
        <w:t>собственных поступков, так и поступков окружающих людей;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</w:pPr>
      <w:r w:rsidRPr="000E638E">
        <w:t>знание основных моральных норм и ориентация на их выполнение;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</w:pPr>
      <w:r w:rsidRPr="000E638E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E4D10" w:rsidRPr="000E638E" w:rsidRDefault="009E4D10" w:rsidP="009B16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center"/>
      </w:pPr>
      <w:r w:rsidRPr="000E638E">
        <w:t>установка на здоровый образ жизни;</w:t>
      </w:r>
    </w:p>
    <w:p w:rsidR="009E4D10" w:rsidRDefault="003B7620" w:rsidP="009B1686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3B7620">
        <w:rPr>
          <w:b/>
        </w:rPr>
        <w:t>Метапредметные результаты включают</w:t>
      </w:r>
      <w:r>
        <w:t>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B7620" w:rsidRPr="003B7620" w:rsidRDefault="003B7620" w:rsidP="009B1686">
      <w:pPr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</w:p>
    <w:p w:rsidR="002B00F4" w:rsidRPr="000E638E" w:rsidRDefault="003B7620" w:rsidP="009B1686">
      <w:pPr>
        <w:spacing w:line="360" w:lineRule="auto"/>
        <w:jc w:val="both"/>
        <w:rPr>
          <w:b/>
        </w:rPr>
      </w:pPr>
      <w:r w:rsidRPr="000E638E">
        <w:rPr>
          <w:b/>
        </w:rPr>
        <w:t xml:space="preserve">Регулятивные универсальные учебные действия </w:t>
      </w:r>
    </w:p>
    <w:p w:rsidR="000E638E" w:rsidRPr="000E638E" w:rsidRDefault="003B7620" w:rsidP="009B1686">
      <w:pPr>
        <w:spacing w:line="360" w:lineRule="auto"/>
        <w:jc w:val="both"/>
        <w:rPr>
          <w:b/>
        </w:rPr>
      </w:pPr>
      <w:r w:rsidRPr="000E638E">
        <w:rPr>
          <w:b/>
        </w:rPr>
        <w:t xml:space="preserve">Выпускник научится: </w:t>
      </w:r>
    </w:p>
    <w:p w:rsidR="000E638E" w:rsidRDefault="003B7620" w:rsidP="009B1686">
      <w:pPr>
        <w:spacing w:line="360" w:lineRule="auto"/>
        <w:jc w:val="both"/>
      </w:pPr>
      <w:r>
        <w:t xml:space="preserve">– принимать и сохранять учебную задачу; </w:t>
      </w:r>
    </w:p>
    <w:p w:rsidR="000E638E" w:rsidRDefault="003B7620" w:rsidP="009B1686">
      <w:pPr>
        <w:spacing w:line="360" w:lineRule="auto"/>
        <w:jc w:val="both"/>
      </w:pPr>
      <w:r>
        <w:t>– учитывать выделенные учителем ориентиры действия в новом учебном материале в сотрудничестве с учителем;</w:t>
      </w:r>
    </w:p>
    <w:p w:rsidR="000E638E" w:rsidRDefault="003B7620" w:rsidP="009B1686">
      <w:pPr>
        <w:spacing w:line="360" w:lineRule="auto"/>
        <w:jc w:val="both"/>
      </w:pPr>
      <w:r>
        <w:lastRenderedPageBreak/>
        <w:t xml:space="preserve"> 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E638E" w:rsidRDefault="003B7620" w:rsidP="009B1686">
      <w:pPr>
        <w:spacing w:line="360" w:lineRule="auto"/>
        <w:jc w:val="both"/>
      </w:pPr>
      <w:r>
        <w:t xml:space="preserve"> – учитывать установленные правила в планировании и контроле способа решения;</w:t>
      </w:r>
    </w:p>
    <w:p w:rsidR="000E638E" w:rsidRDefault="003B7620" w:rsidP="009B1686">
      <w:pPr>
        <w:spacing w:line="360" w:lineRule="auto"/>
        <w:jc w:val="both"/>
      </w:pPr>
      <w:r>
        <w:t xml:space="preserve"> – осуществлять итоговый и пошаговый контроль по результату; </w:t>
      </w:r>
    </w:p>
    <w:p w:rsidR="000E638E" w:rsidRDefault="003B7620" w:rsidP="009B1686">
      <w:pPr>
        <w:spacing w:line="360" w:lineRule="auto"/>
        <w:jc w:val="both"/>
      </w:pPr>
      <w: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0E638E" w:rsidRDefault="003B7620" w:rsidP="009B1686">
      <w:pPr>
        <w:spacing w:line="360" w:lineRule="auto"/>
        <w:jc w:val="both"/>
      </w:pPr>
      <w:r>
        <w:t>– адекватно воспринимать предложения и оценку учителей, товарищей, родителей и других людей;</w:t>
      </w:r>
    </w:p>
    <w:p w:rsidR="000E638E" w:rsidRDefault="003B7620" w:rsidP="009B1686">
      <w:pPr>
        <w:spacing w:line="360" w:lineRule="auto"/>
        <w:jc w:val="both"/>
      </w:pPr>
      <w:r>
        <w:t xml:space="preserve"> – различать способ и результат действия; </w:t>
      </w:r>
    </w:p>
    <w:p w:rsidR="000E638E" w:rsidRDefault="003B7620" w:rsidP="009B1686">
      <w:pPr>
        <w:spacing w:line="360" w:lineRule="auto"/>
        <w:jc w:val="both"/>
      </w:pPr>
      <w:r>
        <w:t xml:space="preserve"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0E638E" w:rsidRDefault="003B7620" w:rsidP="009B1686">
      <w:pPr>
        <w:spacing w:line="360" w:lineRule="auto"/>
        <w:jc w:val="both"/>
      </w:pPr>
      <w:r w:rsidRPr="000E638E">
        <w:rPr>
          <w:b/>
        </w:rPr>
        <w:t>Выпускник получит</w:t>
      </w:r>
      <w:r>
        <w:t xml:space="preserve"> возможность научиться: </w:t>
      </w:r>
    </w:p>
    <w:p w:rsidR="000E638E" w:rsidRDefault="003B7620" w:rsidP="009B1686">
      <w:pPr>
        <w:spacing w:line="360" w:lineRule="auto"/>
        <w:jc w:val="both"/>
      </w:pPr>
      <w:r>
        <w:t>– в сотрудничестве с учителем ставить новые учебные задачи;</w:t>
      </w:r>
    </w:p>
    <w:p w:rsidR="000E638E" w:rsidRDefault="003B7620" w:rsidP="009B1686">
      <w:pPr>
        <w:spacing w:line="360" w:lineRule="auto"/>
        <w:jc w:val="both"/>
      </w:pPr>
      <w:r>
        <w:t xml:space="preserve"> – преобразовывать практическую задачу в познавательную; </w:t>
      </w:r>
    </w:p>
    <w:p w:rsidR="000E638E" w:rsidRDefault="003B7620" w:rsidP="009B1686">
      <w:pPr>
        <w:spacing w:line="360" w:lineRule="auto"/>
        <w:jc w:val="both"/>
      </w:pPr>
      <w:r>
        <w:t xml:space="preserve">– проявлять познавательную инициативу в учебном сотрудничестве; </w:t>
      </w:r>
    </w:p>
    <w:p w:rsidR="000E638E" w:rsidRDefault="003B7620" w:rsidP="009B1686">
      <w:pPr>
        <w:spacing w:line="360" w:lineRule="auto"/>
        <w:jc w:val="both"/>
      </w:pPr>
      <w:r>
        <w:t xml:space="preserve">– самостоятельно учитывать выделенные учителем ориентиры действия в новом учебном материале; </w:t>
      </w:r>
    </w:p>
    <w:p w:rsidR="000E638E" w:rsidRDefault="003B7620" w:rsidP="009B1686">
      <w:pPr>
        <w:spacing w:line="360" w:lineRule="auto"/>
        <w:jc w:val="both"/>
      </w:pPr>
      <w:r>
        <w:t xml:space="preserve">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CB31E8" w:rsidRDefault="003B7620" w:rsidP="009B1686">
      <w:pPr>
        <w:spacing w:line="360" w:lineRule="auto"/>
        <w:jc w:val="both"/>
      </w:pPr>
      <w:r>
        <w:t xml:space="preserve">– самостоятельно оценивать правильность выполнения действия и вносить необходимые коррективы в </w:t>
      </w:r>
      <w:r w:rsidR="000E638E">
        <w:t>исполнение,</w:t>
      </w:r>
      <w:r>
        <w:t xml:space="preserve"> как по ходу его реализации, так и в конце действия. </w:t>
      </w:r>
    </w:p>
    <w:p w:rsidR="00CB31E8" w:rsidRDefault="00CB31E8" w:rsidP="009B1686">
      <w:pPr>
        <w:spacing w:line="360" w:lineRule="auto"/>
        <w:jc w:val="both"/>
      </w:pPr>
    </w:p>
    <w:p w:rsidR="000E638E" w:rsidRPr="000E638E" w:rsidRDefault="003B7620" w:rsidP="009B1686">
      <w:pPr>
        <w:spacing w:line="360" w:lineRule="auto"/>
        <w:jc w:val="both"/>
        <w:rPr>
          <w:b/>
        </w:rPr>
      </w:pPr>
      <w:r w:rsidRPr="000E638E">
        <w:rPr>
          <w:b/>
        </w:rPr>
        <w:t xml:space="preserve">Познавательныеуниверсальные учебные действия </w:t>
      </w:r>
    </w:p>
    <w:p w:rsidR="000E638E" w:rsidRDefault="003B7620" w:rsidP="009B1686">
      <w:pPr>
        <w:spacing w:line="360" w:lineRule="auto"/>
        <w:jc w:val="both"/>
      </w:pPr>
      <w:r w:rsidRPr="000E638E">
        <w:rPr>
          <w:b/>
        </w:rPr>
        <w:t>Выпускник научится:</w:t>
      </w:r>
    </w:p>
    <w:p w:rsidR="000E638E" w:rsidRDefault="003B7620" w:rsidP="009B1686">
      <w:pPr>
        <w:spacing w:line="360" w:lineRule="auto"/>
        <w:jc w:val="both"/>
      </w:pPr>
      <w: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томчисле контролируемом пространстве сети Интернет; </w:t>
      </w:r>
    </w:p>
    <w:p w:rsidR="000E638E" w:rsidRDefault="003B7620" w:rsidP="009B1686">
      <w:pPr>
        <w:spacing w:line="360" w:lineRule="auto"/>
        <w:jc w:val="both"/>
      </w:pPr>
      <w: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0E638E" w:rsidRDefault="000E638E" w:rsidP="009B1686">
      <w:pPr>
        <w:spacing w:line="360" w:lineRule="auto"/>
        <w:jc w:val="both"/>
      </w:pPr>
      <w:r>
        <w:t xml:space="preserve">– использовать знаково </w:t>
      </w:r>
      <w:r w:rsidR="003B7620">
        <w:t>символические средства, в том числе модели (включая виртуальные) и схемы (включая концептуальные), для решения задач;</w:t>
      </w:r>
    </w:p>
    <w:p w:rsidR="000E638E" w:rsidRDefault="003B7620" w:rsidP="009B1686">
      <w:pPr>
        <w:spacing w:line="360" w:lineRule="auto"/>
        <w:jc w:val="both"/>
      </w:pPr>
      <w:r>
        <w:lastRenderedPageBreak/>
        <w:t xml:space="preserve"> – проявлять познавательную инициативу в учебном сотрудничестве; </w:t>
      </w:r>
    </w:p>
    <w:p w:rsidR="000E638E" w:rsidRDefault="003B7620" w:rsidP="009B1686">
      <w:pPr>
        <w:spacing w:line="360" w:lineRule="auto"/>
        <w:jc w:val="both"/>
      </w:pPr>
      <w:r>
        <w:t xml:space="preserve">– строить сообщения в устной и письменной форме; </w:t>
      </w:r>
    </w:p>
    <w:p w:rsidR="000E638E" w:rsidRDefault="003B7620" w:rsidP="009B1686">
      <w:pPr>
        <w:spacing w:line="360" w:lineRule="auto"/>
        <w:jc w:val="both"/>
      </w:pPr>
      <w:r>
        <w:t>– ориентироваться на разнообразие способов решения задач;</w:t>
      </w:r>
    </w:p>
    <w:p w:rsidR="000E638E" w:rsidRDefault="003B7620" w:rsidP="009B1686">
      <w:pPr>
        <w:spacing w:line="360" w:lineRule="auto"/>
        <w:jc w:val="both"/>
      </w:pPr>
      <w:r>
        <w:t xml:space="preserve"> 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E638E" w:rsidRDefault="003B7620" w:rsidP="009B1686">
      <w:pPr>
        <w:spacing w:line="360" w:lineRule="auto"/>
        <w:jc w:val="both"/>
      </w:pPr>
      <w:r>
        <w:t xml:space="preserve"> – осуществлять анализ объектов с выделением существенных и несущественных признаков; </w:t>
      </w:r>
    </w:p>
    <w:p w:rsidR="000E638E" w:rsidRDefault="003B7620" w:rsidP="009B1686">
      <w:pPr>
        <w:spacing w:line="360" w:lineRule="auto"/>
        <w:jc w:val="both"/>
      </w:pPr>
      <w:r>
        <w:t xml:space="preserve">– осуществлять синтез как составление целого из частей; </w:t>
      </w:r>
    </w:p>
    <w:p w:rsidR="000E638E" w:rsidRDefault="003B7620" w:rsidP="009B1686">
      <w:pPr>
        <w:spacing w:line="360" w:lineRule="auto"/>
        <w:jc w:val="both"/>
      </w:pPr>
      <w:r>
        <w:t>– проводить сравнение, сериацию и классификацию позаданным критериям;</w:t>
      </w:r>
    </w:p>
    <w:p w:rsidR="000E638E" w:rsidRDefault="003B7620" w:rsidP="009B1686">
      <w:pPr>
        <w:spacing w:line="360" w:lineRule="auto"/>
        <w:jc w:val="both"/>
      </w:pPr>
      <w:r>
        <w:t xml:space="preserve"> – устанавливать причи</w:t>
      </w:r>
      <w:r w:rsidR="000E638E">
        <w:t>нно</w:t>
      </w:r>
      <w:r>
        <w:t xml:space="preserve">следственные связи в изучаемом круге явлений; </w:t>
      </w:r>
    </w:p>
    <w:p w:rsidR="000E638E" w:rsidRDefault="003B7620" w:rsidP="009B1686">
      <w:pPr>
        <w:spacing w:line="360" w:lineRule="auto"/>
        <w:jc w:val="both"/>
      </w:pPr>
      <w:r>
        <w:t xml:space="preserve">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объектов,на основе выделения сущностной связи; – осуществлять подведение под понятие на основе распознавания объектов, выделения существенных признаков и их синтеза; </w:t>
      </w:r>
    </w:p>
    <w:p w:rsidR="000E638E" w:rsidRDefault="003B7620" w:rsidP="009B1686">
      <w:pPr>
        <w:spacing w:line="360" w:lineRule="auto"/>
        <w:jc w:val="both"/>
      </w:pPr>
      <w:r>
        <w:t xml:space="preserve">– устанавливать аналогии; – владеть рядом общих приёмов решения задач. </w:t>
      </w:r>
    </w:p>
    <w:p w:rsidR="000E638E" w:rsidRDefault="003B7620" w:rsidP="009B1686">
      <w:pPr>
        <w:spacing w:line="360" w:lineRule="auto"/>
        <w:jc w:val="both"/>
      </w:pPr>
      <w:r w:rsidRPr="000E638E">
        <w:rPr>
          <w:b/>
        </w:rPr>
        <w:t>Выпускник получит возможность научиться:</w:t>
      </w:r>
    </w:p>
    <w:p w:rsidR="000E638E" w:rsidRDefault="003B7620" w:rsidP="009B1686">
      <w:pPr>
        <w:spacing w:line="360" w:lineRule="auto"/>
        <w:jc w:val="both"/>
      </w:pPr>
      <w:r>
        <w:t xml:space="preserve">– осуществлять расширенный поиск информации с использованием ресурсов библиотек и сети Интернет; </w:t>
      </w:r>
    </w:p>
    <w:p w:rsidR="000E638E" w:rsidRDefault="003B7620" w:rsidP="009B1686">
      <w:pPr>
        <w:spacing w:line="360" w:lineRule="auto"/>
        <w:jc w:val="both"/>
      </w:pPr>
      <w:r>
        <w:t xml:space="preserve">– записывать, фиксировать информацию об окружающем мире с помощью инструментов ИКТ; </w:t>
      </w:r>
    </w:p>
    <w:p w:rsidR="000E638E" w:rsidRDefault="003B7620" w:rsidP="009B1686">
      <w:pPr>
        <w:spacing w:line="360" w:lineRule="auto"/>
        <w:jc w:val="both"/>
      </w:pPr>
      <w:r>
        <w:t xml:space="preserve">– создавать и преобразовывать модели и схемы для решения задач; </w:t>
      </w:r>
    </w:p>
    <w:p w:rsidR="000E638E" w:rsidRDefault="003B7620" w:rsidP="009B1686">
      <w:pPr>
        <w:spacing w:line="360" w:lineRule="auto"/>
        <w:jc w:val="both"/>
      </w:pPr>
      <w:r>
        <w:t xml:space="preserve">– осознанно и произвольно строить сообщения в устной и письменной форме; </w:t>
      </w:r>
    </w:p>
    <w:p w:rsidR="00BA2035" w:rsidRDefault="003B7620" w:rsidP="009B1686">
      <w:pPr>
        <w:spacing w:line="360" w:lineRule="auto"/>
        <w:jc w:val="both"/>
      </w:pPr>
      <w:r>
        <w:t xml:space="preserve">– осуществлять выбор наиболее эффективных способов решения задач в зависимости от конкретных условий; </w:t>
      </w:r>
    </w:p>
    <w:p w:rsidR="00BA2035" w:rsidRDefault="003B7620" w:rsidP="009B1686">
      <w:pPr>
        <w:spacing w:line="360" w:lineRule="auto"/>
        <w:jc w:val="both"/>
      </w:pPr>
      <w:r>
        <w:t xml:space="preserve">– осуществлять синтез как составление целого из частей, самостоятельно достраивая и восполняя недостающие компоненты; – 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BA2035" w:rsidRDefault="003B7620" w:rsidP="009B1686">
      <w:pPr>
        <w:spacing w:line="360" w:lineRule="auto"/>
        <w:jc w:val="both"/>
      </w:pPr>
      <w:r>
        <w:t>– строить логическое рассуждение, в</w:t>
      </w:r>
      <w:r w:rsidR="00BA2035">
        <w:t xml:space="preserve">ключающее установление причинно </w:t>
      </w:r>
      <w:r>
        <w:t xml:space="preserve">следственных связей; </w:t>
      </w:r>
    </w:p>
    <w:p w:rsidR="00BA2035" w:rsidRDefault="003B7620" w:rsidP="009B1686">
      <w:pPr>
        <w:spacing w:line="360" w:lineRule="auto"/>
        <w:jc w:val="both"/>
      </w:pPr>
      <w:r>
        <w:t xml:space="preserve">– произвольно и осознанно владеть общими приёмами решения задач. </w:t>
      </w:r>
    </w:p>
    <w:p w:rsidR="008C7817" w:rsidRDefault="008C7817" w:rsidP="009B1686">
      <w:pPr>
        <w:spacing w:line="360" w:lineRule="auto"/>
        <w:jc w:val="both"/>
        <w:rPr>
          <w:b/>
        </w:rPr>
      </w:pPr>
    </w:p>
    <w:p w:rsidR="00BA2035" w:rsidRDefault="003B7620" w:rsidP="009B1686">
      <w:pPr>
        <w:spacing w:line="360" w:lineRule="auto"/>
        <w:jc w:val="both"/>
      </w:pPr>
      <w:r w:rsidRPr="00BA2035">
        <w:rPr>
          <w:b/>
        </w:rPr>
        <w:t>Коммуникативные универсальные учебные действия</w:t>
      </w:r>
    </w:p>
    <w:p w:rsidR="00BA2035" w:rsidRDefault="003B7620" w:rsidP="009B1686">
      <w:pPr>
        <w:spacing w:line="360" w:lineRule="auto"/>
        <w:jc w:val="both"/>
      </w:pPr>
      <w:r w:rsidRPr="00BA2035">
        <w:rPr>
          <w:b/>
        </w:rPr>
        <w:t>Выпускник научится:</w:t>
      </w:r>
    </w:p>
    <w:p w:rsidR="00BA2035" w:rsidRDefault="003B7620" w:rsidP="009B1686">
      <w:pPr>
        <w:spacing w:line="360" w:lineRule="auto"/>
        <w:jc w:val="both"/>
      </w:pPr>
      <w:r>
        <w:lastRenderedPageBreak/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r w:rsidR="00CB31E8">
        <w:t>используя,</w:t>
      </w:r>
      <w:r>
        <w:t xml:space="preserve"> в том числе средства и инструменты ИКТ и дистанционного общения;</w:t>
      </w:r>
    </w:p>
    <w:p w:rsidR="00BA2035" w:rsidRDefault="003B7620" w:rsidP="009B1686">
      <w:pPr>
        <w:spacing w:line="360" w:lineRule="auto"/>
        <w:jc w:val="both"/>
      </w:pPr>
      <w:r>
        <w:t xml:space="preserve"> 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BA2035" w:rsidRDefault="003B7620" w:rsidP="009B1686">
      <w:pPr>
        <w:spacing w:line="360" w:lineRule="auto"/>
        <w:jc w:val="both"/>
      </w:pPr>
      <w:r>
        <w:t xml:space="preserve">– учитывать разные мнения и стремиться к координации различных позиций в сотрудничестве; </w:t>
      </w:r>
    </w:p>
    <w:p w:rsidR="00BA2035" w:rsidRDefault="003B7620" w:rsidP="009B1686">
      <w:pPr>
        <w:spacing w:line="360" w:lineRule="auto"/>
        <w:jc w:val="both"/>
      </w:pPr>
      <w:r>
        <w:t>– формулировать собственное мнение и позицию;</w:t>
      </w:r>
    </w:p>
    <w:p w:rsidR="00BA2035" w:rsidRDefault="003B7620" w:rsidP="009B1686">
      <w:pPr>
        <w:spacing w:line="360" w:lineRule="auto"/>
        <w:jc w:val="both"/>
      </w:pPr>
      <w:r>
        <w:t xml:space="preserve"> – договариваться и приходить к общему решению в совместной деятельности, в том числе в ситуации столкновения интересов; – строить понятные для партнёра высказывания, учитывающие, что партнёр знает и видит, а что нет; </w:t>
      </w:r>
    </w:p>
    <w:p w:rsidR="00BA2035" w:rsidRDefault="003B7620" w:rsidP="009B1686">
      <w:pPr>
        <w:spacing w:line="360" w:lineRule="auto"/>
        <w:jc w:val="both"/>
      </w:pPr>
      <w:r>
        <w:t xml:space="preserve">– задавать вопросы; </w:t>
      </w:r>
    </w:p>
    <w:p w:rsidR="00BA2035" w:rsidRDefault="003B7620" w:rsidP="009B1686">
      <w:pPr>
        <w:spacing w:line="360" w:lineRule="auto"/>
        <w:jc w:val="both"/>
      </w:pPr>
      <w:r>
        <w:t xml:space="preserve">– контролировать действия партнёра; </w:t>
      </w:r>
    </w:p>
    <w:p w:rsidR="00BA2035" w:rsidRDefault="003B7620" w:rsidP="009B1686">
      <w:pPr>
        <w:spacing w:line="360" w:lineRule="auto"/>
        <w:jc w:val="both"/>
      </w:pPr>
      <w:r>
        <w:t xml:space="preserve">– использовать речь для регуляции своего действия; </w:t>
      </w:r>
    </w:p>
    <w:p w:rsidR="00BA2035" w:rsidRDefault="003B7620" w:rsidP="009B1686">
      <w:pPr>
        <w:spacing w:line="360" w:lineRule="auto"/>
        <w:jc w:val="both"/>
      </w:pPr>
      <w: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  <w:r w:rsidRPr="00BA2035">
        <w:rPr>
          <w:b/>
        </w:rPr>
        <w:t>Выпускник получит возможность научиться:</w:t>
      </w:r>
    </w:p>
    <w:p w:rsidR="00CB31E8" w:rsidRDefault="003B7620" w:rsidP="009B1686">
      <w:pPr>
        <w:spacing w:line="360" w:lineRule="auto"/>
        <w:jc w:val="both"/>
      </w:pPr>
      <w:r>
        <w:t>– учитывать и координировать в сотрудничестве позиции других людей, отличные</w:t>
      </w:r>
    </w:p>
    <w:p w:rsidR="00BA2035" w:rsidRDefault="003B7620" w:rsidP="009B1686">
      <w:pPr>
        <w:spacing w:line="360" w:lineRule="auto"/>
        <w:jc w:val="both"/>
      </w:pPr>
      <w:r>
        <w:t xml:space="preserve"> от собственной; </w:t>
      </w:r>
    </w:p>
    <w:p w:rsidR="00BA2035" w:rsidRDefault="003B7620" w:rsidP="009B1686">
      <w:pPr>
        <w:spacing w:line="360" w:lineRule="auto"/>
        <w:jc w:val="both"/>
      </w:pPr>
      <w:r>
        <w:t xml:space="preserve">– учитывать разные мнения и интересы и обосновывать собственную позицию; </w:t>
      </w:r>
    </w:p>
    <w:p w:rsidR="00BA2035" w:rsidRDefault="003B7620" w:rsidP="009B1686">
      <w:pPr>
        <w:spacing w:line="360" w:lineRule="auto"/>
        <w:jc w:val="both"/>
      </w:pPr>
      <w:r>
        <w:t xml:space="preserve">– понимать относительность мнений и подходов к решению проблемы; </w:t>
      </w:r>
    </w:p>
    <w:p w:rsidR="00BA2035" w:rsidRDefault="003B7620" w:rsidP="009B1686">
      <w:pPr>
        <w:spacing w:line="360" w:lineRule="auto"/>
        <w:jc w:val="both"/>
      </w:pPr>
      <w:r>
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A2035" w:rsidRDefault="003B7620" w:rsidP="009B1686">
      <w:pPr>
        <w:spacing w:line="360" w:lineRule="auto"/>
        <w:jc w:val="both"/>
      </w:pPr>
      <w:r>
        <w:t xml:space="preserve"> – продуктивно содействовать разрешению конфликтов на основе учёта интересов и позиций всех участников;</w:t>
      </w:r>
    </w:p>
    <w:p w:rsidR="00BA2035" w:rsidRDefault="003B7620" w:rsidP="009B1686">
      <w:pPr>
        <w:spacing w:line="360" w:lineRule="auto"/>
        <w:jc w:val="both"/>
      </w:pPr>
      <w:r>
        <w:t xml:space="preserve"> 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BA2035" w:rsidRDefault="003B7620" w:rsidP="009B1686">
      <w:pPr>
        <w:spacing w:line="360" w:lineRule="auto"/>
        <w:jc w:val="both"/>
      </w:pPr>
      <w:r>
        <w:t xml:space="preserve">– задавать вопросы, необходимые для организации собственной деятельности и сотрудничества с партнёром; </w:t>
      </w:r>
    </w:p>
    <w:p w:rsidR="00BA2035" w:rsidRDefault="003B7620" w:rsidP="009B1686">
      <w:pPr>
        <w:spacing w:line="360" w:lineRule="auto"/>
        <w:jc w:val="both"/>
      </w:pPr>
      <w:r>
        <w:t xml:space="preserve">– осуществлять взаимный контроль и оказывать в сотрудничестве необходимую взаимопомощь; </w:t>
      </w:r>
    </w:p>
    <w:p w:rsidR="00FA63AA" w:rsidRDefault="003B7620" w:rsidP="009B1686">
      <w:pPr>
        <w:spacing w:line="360" w:lineRule="auto"/>
        <w:jc w:val="both"/>
      </w:pPr>
      <w:r>
        <w:lastRenderedPageBreak/>
        <w:t xml:space="preserve">– адекватно использовать речевые средства для эффективного решения разнообразных коммуникативных </w:t>
      </w:r>
      <w:r w:rsidR="00BA2035">
        <w:t>задач, планирования</w:t>
      </w:r>
      <w:r>
        <w:t xml:space="preserve"> и регуляции своей деятельности.</w:t>
      </w:r>
    </w:p>
    <w:p w:rsidR="002B00F4" w:rsidRPr="00BA2035" w:rsidRDefault="00BA2035" w:rsidP="009B1686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b/>
        </w:rPr>
        <w:t>Предметные результаты</w:t>
      </w:r>
      <w:r w:rsidR="00CB31E8">
        <w:rPr>
          <w:b/>
        </w:rPr>
        <w:t xml:space="preserve">. </w:t>
      </w:r>
      <w:r w:rsidR="00CB31E8">
        <w:t>В</w:t>
      </w:r>
      <w:r w:rsidR="002B00F4" w:rsidRPr="00BA2035">
        <w:rPr>
          <w:color w:val="000000"/>
          <w:shd w:val="clear" w:color="auto" w:fill="FFFFFF"/>
        </w:rPr>
        <w:t xml:space="preserve">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Выпускник научится: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–раскрывать на примерах положительное влияние занятий ф</w:t>
      </w:r>
      <w:r w:rsidR="00CB31E8">
        <w:rPr>
          <w:color w:val="000000"/>
        </w:rPr>
        <w:t xml:space="preserve">изической культурой на успешное </w:t>
      </w:r>
      <w:r w:rsidRPr="00BA2035">
        <w:rPr>
          <w:color w:val="000000"/>
        </w:rPr>
        <w:t>выполнение учебнойи трудовой деятельности, укрепление здоровья и развитие физических качеств;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Выпускник получит возможность научиться: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Способы физкультурной деятельности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Выпускник научится: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lastRenderedPageBreak/>
        <w:t>–измерять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тестовыхупражнений; вести систематические наблюдения за динамикой показателей.</w:t>
      </w:r>
    </w:p>
    <w:p w:rsidR="00CB31E8" w:rsidRDefault="00CB31E8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Выпускник получит возможность научиться: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физическойподготовленности;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выполнять простейшие приёмы оказания доврачебной помощи при травмах и ушибах</w:t>
      </w:r>
      <w:r w:rsidRPr="00BA2035">
        <w:rPr>
          <w:color w:val="000000"/>
        </w:rPr>
        <w:t>.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Физическое совершенствование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Выпускник научится: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–выполнять организующие строевые команды и приёмы;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–выполнять акробатические упражнения (кувырки, стойки, перекаты);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–выполнять гимнастические упражнения на спортивных снарядах (пе</w:t>
      </w:r>
      <w:r w:rsidR="00CB31E8">
        <w:rPr>
          <w:color w:val="000000"/>
        </w:rPr>
        <w:t>рекладина</w:t>
      </w:r>
      <w:r w:rsidRPr="00BA2035">
        <w:rPr>
          <w:color w:val="000000"/>
        </w:rPr>
        <w:t>);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–выполнять легкоатлетические упражнения (бег, прыжки, метания и броски мячей разного веса и объёма);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–выполнять игровые действия и упражнения из подвижных игр разной функциональной направленности.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Выпускник получит возможность научиться: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сохранять правильную осанку, оптимальное телосложение;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выполнять эстетически красиво гимнастические и акробатические комбинации;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играть в баскетбол, футбол и волейбол по упрощённым правилам;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выполнять тестовые нормативы по физической подготовке;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плавать, в том числе спортивными способами;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–</w:t>
      </w:r>
      <w:r w:rsidRPr="00BA2035">
        <w:rPr>
          <w:iCs/>
          <w:color w:val="000000"/>
        </w:rPr>
        <w:t>выполнять передвижения на лыж</w:t>
      </w:r>
      <w:r w:rsidR="00CB31E8">
        <w:rPr>
          <w:iCs/>
          <w:color w:val="000000"/>
        </w:rPr>
        <w:t>ах</w:t>
      </w:r>
      <w:r w:rsidRPr="00BA2035">
        <w:rPr>
          <w:iCs/>
          <w:color w:val="000000"/>
        </w:rPr>
        <w:t>.</w:t>
      </w:r>
    </w:p>
    <w:p w:rsidR="002B00F4" w:rsidRDefault="002B00F4" w:rsidP="002A56A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B31E8" w:rsidRDefault="00CB31E8" w:rsidP="002A56AB">
      <w:pPr>
        <w:spacing w:line="360" w:lineRule="auto"/>
        <w:rPr>
          <w:rFonts w:eastAsia="Calibri"/>
          <w:b/>
          <w:lang w:eastAsia="en-US"/>
        </w:rPr>
      </w:pPr>
    </w:p>
    <w:p w:rsidR="00CB31E8" w:rsidRDefault="00CB31E8" w:rsidP="002A56AB">
      <w:pPr>
        <w:spacing w:line="360" w:lineRule="auto"/>
        <w:rPr>
          <w:rFonts w:eastAsia="Calibri"/>
          <w:b/>
          <w:lang w:eastAsia="en-US"/>
        </w:rPr>
      </w:pPr>
    </w:p>
    <w:p w:rsidR="00BA2035" w:rsidRPr="009B1686" w:rsidRDefault="009B1686" w:rsidP="009B1686">
      <w:pPr>
        <w:spacing w:line="360" w:lineRule="auto"/>
        <w:jc w:val="center"/>
        <w:rPr>
          <w:b/>
          <w:bCs/>
          <w:color w:val="000000"/>
          <w:sz w:val="32"/>
        </w:rPr>
      </w:pPr>
      <w:r w:rsidRPr="009B1686">
        <w:rPr>
          <w:rFonts w:eastAsia="Calibri"/>
          <w:b/>
          <w:sz w:val="32"/>
          <w:lang w:eastAsia="en-US"/>
        </w:rPr>
        <w:lastRenderedPageBreak/>
        <w:t>2. Содержание учебного предмета</w:t>
      </w:r>
    </w:p>
    <w:p w:rsidR="009B1686" w:rsidRDefault="009B1686" w:rsidP="009B1686">
      <w:pPr>
        <w:spacing w:line="360" w:lineRule="auto"/>
        <w:jc w:val="both"/>
        <w:rPr>
          <w:color w:val="000000"/>
        </w:rPr>
      </w:pPr>
    </w:p>
    <w:p w:rsidR="002B00F4" w:rsidRPr="00BA2035" w:rsidRDefault="002B00F4" w:rsidP="009B1686">
      <w:pPr>
        <w:spacing w:line="360" w:lineRule="auto"/>
        <w:jc w:val="both"/>
        <w:rPr>
          <w:rFonts w:eastAsia="Calibri"/>
          <w:b/>
          <w:lang w:eastAsia="en-US"/>
        </w:rPr>
      </w:pPr>
      <w:r w:rsidRPr="00BA2035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B00F4" w:rsidRPr="00BA2035" w:rsidRDefault="00BA2035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Из истории физической культуры. </w:t>
      </w:r>
      <w:r w:rsidR="002B00F4" w:rsidRPr="00BA2035">
        <w:rPr>
          <w:color w:val="000000"/>
        </w:rP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Физические упражнения.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BA2035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color w:val="000000"/>
        </w:rPr>
        <w:t>Физическая нагрузка и её влияние на повышение частоты сердечных сокращений.</w:t>
      </w:r>
    </w:p>
    <w:p w:rsidR="002B00F4" w:rsidRPr="00BA2035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2035">
        <w:rPr>
          <w:b/>
          <w:bCs/>
          <w:color w:val="000000"/>
        </w:rPr>
        <w:t>Способы физкультурной деятельности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t>Самостоятельн</w:t>
      </w:r>
      <w:r w:rsidR="00AC42CC">
        <w:rPr>
          <w:b/>
          <w:bCs/>
          <w:color w:val="000000"/>
        </w:rPr>
        <w:t xml:space="preserve">ые занятия. </w:t>
      </w:r>
      <w:r w:rsidRPr="00AC42CC">
        <w:rPr>
          <w:color w:val="000000"/>
        </w:rPr>
        <w:t>Составление режима дня.Выполнение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t>Самостоятельные наблюдения за физическим развитием и физической подготовленностью. </w:t>
      </w:r>
      <w:r w:rsidRPr="00AC42CC">
        <w:rPr>
          <w:color w:val="00000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t>Самостоятельные игры и развлечения.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AC42CC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t>Физическое совершенствование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t>Физкультурно</w:t>
      </w:r>
      <w:r w:rsidRPr="00AC42CC">
        <w:rPr>
          <w:b/>
          <w:bCs/>
          <w:color w:val="000000"/>
        </w:rPr>
        <w:softHyphen/>
        <w:t>оздоровительная деятельность.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AC42CC">
        <w:rPr>
          <w:color w:val="000000"/>
        </w:rPr>
        <w:t>Комплексы физических упражнений для утренней зарядки, физкульт</w:t>
      </w:r>
      <w:r w:rsidRPr="00AC42CC">
        <w:rPr>
          <w:color w:val="000000"/>
        </w:rPr>
        <w:softHyphen/>
        <w:t>минуток, занятий по профилактике и коррекции нарушений осанки.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Комплексы упражнений на развитие физических качеств.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Комплексы дыхательных упражнений. Гимнастика для глаз.</w:t>
      </w:r>
    </w:p>
    <w:p w:rsidR="002B00F4" w:rsidRDefault="00AC42CC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Спортивно </w:t>
      </w:r>
      <w:r w:rsidR="002B00F4" w:rsidRPr="00AC42CC">
        <w:rPr>
          <w:b/>
          <w:bCs/>
          <w:color w:val="000000"/>
        </w:rPr>
        <w:t>оздоровительная деятельность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lastRenderedPageBreak/>
        <w:t>Гимнастика с основами акробатики.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AC42CC">
        <w:rPr>
          <w:color w:val="000000"/>
        </w:rPr>
        <w:t>Организующие команды и приёмы. Строевые действия в шеренге и колонне; выполнение строевых команд.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i/>
          <w:color w:val="000000"/>
        </w:rPr>
        <w:t>Акробатические упражнения.</w:t>
      </w:r>
      <w:r w:rsidRPr="00AC42CC">
        <w:rPr>
          <w:color w:val="000000"/>
        </w:rPr>
        <w:t xml:space="preserve"> Упоры; седы; упражненияв группировке; перекаты; стойка на лопатках; кувырки вперёд и назад; гимнастический мост.</w:t>
      </w:r>
    </w:p>
    <w:p w:rsidR="00CB31E8" w:rsidRPr="00CB31E8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CB31E8">
        <w:rPr>
          <w:i/>
          <w:color w:val="000000"/>
        </w:rPr>
        <w:t>Акробатические комбинации.</w:t>
      </w:r>
    </w:p>
    <w:p w:rsidR="00CB31E8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 xml:space="preserve"> Например: 1)</w:t>
      </w:r>
      <w:r w:rsidRPr="00AC42CC">
        <w:rPr>
          <w:color w:val="000000"/>
        </w:rPr>
        <w:t> </w:t>
      </w:r>
      <w:r w:rsidRPr="00AC42CC">
        <w:rPr>
          <w:color w:val="000000"/>
        </w:rPr>
        <w:t xml:space="preserve">мост из </w:t>
      </w:r>
      <w:r w:rsidR="00CB31E8" w:rsidRPr="00AC42CC">
        <w:rPr>
          <w:color w:val="000000"/>
        </w:rPr>
        <w:t>положения,</w:t>
      </w:r>
      <w:r w:rsidRPr="00AC42CC">
        <w:rPr>
          <w:color w:val="000000"/>
        </w:rPr>
        <w:t xml:space="preserve"> лёжа на спине, опуститься в исходное положение, переворот в </w:t>
      </w:r>
      <w:r w:rsidR="00CB31E8" w:rsidRPr="00AC42CC">
        <w:rPr>
          <w:color w:val="000000"/>
        </w:rPr>
        <w:t>положение,</w:t>
      </w:r>
      <w:r w:rsidRPr="00AC42CC">
        <w:rPr>
          <w:color w:val="000000"/>
        </w:rPr>
        <w:t xml:space="preserve"> лёжа на животе, прыжок с опорой на руки в упор присев; 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2)</w:t>
      </w:r>
      <w:r w:rsidRPr="00AC42CC">
        <w:rPr>
          <w:color w:val="000000"/>
        </w:rPr>
        <w:t> </w:t>
      </w:r>
      <w:r w:rsidRPr="00AC42CC">
        <w:rPr>
          <w:color w:val="000000"/>
        </w:rPr>
        <w:t>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i/>
          <w:color w:val="000000"/>
        </w:rPr>
        <w:t>Упражнения на низкой гимнастической перекладине</w:t>
      </w:r>
      <w:r w:rsidRPr="00AC42CC">
        <w:rPr>
          <w:color w:val="000000"/>
        </w:rPr>
        <w:t>: висы, перемахи.</w:t>
      </w:r>
    </w:p>
    <w:p w:rsidR="00CB31E8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i/>
          <w:color w:val="000000"/>
        </w:rPr>
        <w:t>Гимнастическая комбинация.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i/>
          <w:color w:val="000000"/>
        </w:rPr>
        <w:t>Опорный прыжок:</w:t>
      </w:r>
      <w:r w:rsidRPr="00AC42CC">
        <w:rPr>
          <w:color w:val="000000"/>
        </w:rPr>
        <w:t xml:space="preserve"> с разбега через гимнастического козла.</w:t>
      </w:r>
    </w:p>
    <w:p w:rsidR="00CB31E8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i/>
          <w:color w:val="000000"/>
        </w:rPr>
        <w:t>Гимнастические упражнения прикладного характера.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CB31E8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42CC">
        <w:rPr>
          <w:b/>
          <w:bCs/>
          <w:color w:val="000000"/>
        </w:rPr>
        <w:t>Лёгкая атлетика.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CB31E8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 xml:space="preserve">Беговые упражнения: с высоким подниманием бедра, прыжками и с ускорением, 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с изменяющимся направлением движения, из разных исходных положений; челночный бег; высокий старт с последующим ускорением.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Броски: большого мяча (1кг) на дальность разными способами.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Метание: малого мяча в вертикальную цель и на дальность.</w:t>
      </w:r>
    </w:p>
    <w:p w:rsidR="00CB31E8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42CC">
        <w:rPr>
          <w:b/>
          <w:bCs/>
          <w:color w:val="000000"/>
        </w:rPr>
        <w:t>Лыжные гонки.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Передвижение на лыжах; повороты; спуски; подъёмы; торможение.</w:t>
      </w:r>
    </w:p>
    <w:p w:rsidR="00CB31E8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42CC">
        <w:rPr>
          <w:b/>
          <w:bCs/>
          <w:color w:val="000000"/>
        </w:rPr>
        <w:t>Подвижные и спортивные игры.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i/>
          <w:color w:val="000000"/>
        </w:rPr>
        <w:t>На материале гимнастики с основами акробатики:</w:t>
      </w:r>
      <w:r w:rsidRPr="00AC42CC">
        <w:rPr>
          <w:color w:val="000000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i/>
          <w:color w:val="000000"/>
        </w:rPr>
        <w:t>На материале лёгкой атлетики:</w:t>
      </w:r>
      <w:r w:rsidRPr="00AC42CC">
        <w:rPr>
          <w:color w:val="000000"/>
        </w:rPr>
        <w:t xml:space="preserve"> прыжки, бег, метания и броски; упражнения на координацию, выносливость и быстроту.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i/>
          <w:color w:val="000000"/>
        </w:rPr>
        <w:lastRenderedPageBreak/>
        <w:t xml:space="preserve">На материале лыжной </w:t>
      </w:r>
      <w:r w:rsidR="00CB31E8" w:rsidRPr="00CB31E8">
        <w:rPr>
          <w:i/>
          <w:color w:val="000000"/>
        </w:rPr>
        <w:t>подготовки:</w:t>
      </w:r>
      <w:r w:rsidR="00CB31E8" w:rsidRPr="00AC42CC">
        <w:rPr>
          <w:color w:val="000000"/>
        </w:rPr>
        <w:t xml:space="preserve"> эстафеты</w:t>
      </w:r>
      <w:r w:rsidRPr="00AC42CC">
        <w:rPr>
          <w:color w:val="000000"/>
        </w:rPr>
        <w:t xml:space="preserve"> в передвижении на лыжах, упражнения на выносливость и координацию.</w:t>
      </w:r>
    </w:p>
    <w:p w:rsidR="002B00F4" w:rsidRPr="00CB31E8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CB31E8">
        <w:rPr>
          <w:i/>
          <w:color w:val="000000"/>
        </w:rPr>
        <w:t>На материале спортивных игр: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b/>
          <w:color w:val="000000"/>
        </w:rPr>
        <w:t>Футбол:</w:t>
      </w:r>
      <w:r w:rsidRPr="00AC42CC">
        <w:rPr>
          <w:color w:val="000000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B31E8">
        <w:rPr>
          <w:b/>
          <w:color w:val="000000"/>
        </w:rPr>
        <w:t>Баскетбол:</w:t>
      </w:r>
      <w:r w:rsidRPr="00AC42CC">
        <w:rPr>
          <w:color w:val="000000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Волейбол: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t>Общеразвивающие упражнения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t>На материале гимнастики с основами акробатики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Развитие гибкости:</w:t>
      </w:r>
      <w:r w:rsidRPr="00AC42CC">
        <w:rPr>
          <w:color w:val="000000"/>
        </w:rPr>
        <w:t xml:space="preserve"> широкие стойки на ногах; ходьбас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2A56AB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Развитие координации:</w:t>
      </w:r>
      <w:r w:rsidRPr="00AC42CC">
        <w:rPr>
          <w:color w:val="000000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</w:t>
      </w:r>
    </w:p>
    <w:p w:rsidR="002A56AB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ходьба по гимнастической скамейке,с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</w:t>
      </w:r>
    </w:p>
    <w:p w:rsidR="002A56AB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 xml:space="preserve"> комплексы упражнений на координациюс асимметрическими и последовательными движениями руками и ногами; равновесие типа «ласточка» на широкой опоре с фиксацией равновесия; 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Формирование осанки:</w:t>
      </w:r>
      <w:r w:rsidRPr="00AC42CC">
        <w:rPr>
          <w:color w:val="000000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</w:t>
      </w:r>
      <w:r w:rsidRPr="00AC42CC">
        <w:rPr>
          <w:color w:val="000000"/>
        </w:rPr>
        <w:lastRenderedPageBreak/>
        <w:t>осанки в движении, положений тела и его звеньев стоя, сидя, лёжа; комплексы упражнений для укрепления мышечного корсета.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Развитие силовых способностей:</w:t>
      </w:r>
      <w:r w:rsidRPr="00AC42CC">
        <w:rPr>
          <w:color w:val="000000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лёжа; </w:t>
      </w:r>
      <w:r w:rsidR="002A56AB">
        <w:rPr>
          <w:color w:val="000000"/>
        </w:rPr>
        <w:t>отжимание</w:t>
      </w:r>
      <w:r w:rsidRPr="00AC42CC">
        <w:rPr>
          <w:color w:val="000000"/>
        </w:rPr>
        <w:t xml:space="preserve">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AC42CC">
        <w:rPr>
          <w:color w:val="000000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t>На материале лёгкой атлетики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Развитие координации:</w:t>
      </w:r>
      <w:r w:rsidRPr="00AC42CC">
        <w:rPr>
          <w:color w:val="000000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2A56AB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Развитие быстроты:</w:t>
      </w:r>
      <w:r w:rsidRPr="00AC42CC">
        <w:rPr>
          <w:color w:val="000000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</w:t>
      </w:r>
      <w:r w:rsidR="002A56AB">
        <w:rPr>
          <w:color w:val="000000"/>
        </w:rPr>
        <w:t xml:space="preserve">ускорение из разных исходных </w:t>
      </w:r>
      <w:r w:rsidRPr="00AC42CC">
        <w:rPr>
          <w:color w:val="000000"/>
        </w:rPr>
        <w:t xml:space="preserve">положений; 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броски в стенку и ловля теннисного мяча в максимальном темпе, из разных исходных положений, с поворотами.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Развитие выносливости:</w:t>
      </w:r>
      <w:r w:rsidRPr="00AC42CC">
        <w:rPr>
          <w:color w:val="000000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30м (с сохраняющимся или изменяющимся интервалом отдыха); бег на дистанцию до 400м; равномерный 6</w:t>
      </w:r>
      <w:r w:rsidRPr="00AC42CC">
        <w:rPr>
          <w:color w:val="000000"/>
        </w:rPr>
        <w:noBreakHyphen/>
        <w:t>минутный бег.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Развитие силовых способностей:</w:t>
      </w:r>
      <w:r w:rsidRPr="00AC42CC">
        <w:rPr>
          <w:color w:val="000000"/>
        </w:rPr>
        <w:t xml:space="preserve"> повторное выполнение многоскоков; повторное преодоление препятствий (15—20см);передача набивного мяча (1кг) в максимальном темпе, по кругу, из разных исходных положений; метание набивных мячей (1—2кг)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</w:t>
      </w:r>
      <w:r w:rsidRPr="00AC42CC">
        <w:rPr>
          <w:color w:val="000000"/>
        </w:rPr>
        <w:lastRenderedPageBreak/>
        <w:t>высоте; прыжки по разметкам в полуприседе и приседе; запрыгивание с последующим спрыгиванием.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b/>
          <w:bCs/>
          <w:color w:val="000000"/>
        </w:rPr>
        <w:t>На материале лыжных гонок</w:t>
      </w:r>
    </w:p>
    <w:p w:rsidR="002A56AB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Развитие координации:</w:t>
      </w:r>
      <w:r w:rsidRPr="00AC42CC">
        <w:rPr>
          <w:color w:val="000000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</w:t>
      </w:r>
      <w:r w:rsidRPr="00AC42CC">
        <w:rPr>
          <w:color w:val="000000"/>
        </w:rPr>
        <w:softHyphen/>
        <w:t xml:space="preserve">трёх шагов; 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42CC">
        <w:rPr>
          <w:color w:val="000000"/>
        </w:rPr>
        <w:t>спуск с горы с изменяющимися стойками на лыжах; подбирание предметов во время спуска в низкой стойке.</w:t>
      </w:r>
    </w:p>
    <w:p w:rsidR="002B00F4" w:rsidRPr="00AC42CC" w:rsidRDefault="002B00F4" w:rsidP="009B16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A56AB">
        <w:rPr>
          <w:i/>
          <w:color w:val="000000"/>
        </w:rPr>
        <w:t>Развитие выносливости:</w:t>
      </w:r>
      <w:r w:rsidRPr="00AC42CC">
        <w:rPr>
          <w:color w:val="000000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B1686" w:rsidRDefault="009B1686" w:rsidP="009B1686">
      <w:pPr>
        <w:spacing w:after="120" w:line="259" w:lineRule="auto"/>
        <w:jc w:val="center"/>
        <w:rPr>
          <w:b/>
          <w:bCs/>
          <w:sz w:val="32"/>
          <w:szCs w:val="22"/>
          <w:lang w:eastAsia="en-US"/>
        </w:rPr>
      </w:pPr>
    </w:p>
    <w:p w:rsidR="009B1686" w:rsidRPr="009B1686" w:rsidRDefault="009B1686" w:rsidP="009B1686">
      <w:pPr>
        <w:spacing w:after="120" w:line="259" w:lineRule="auto"/>
        <w:jc w:val="center"/>
        <w:rPr>
          <w:rFonts w:eastAsia="Calibri"/>
          <w:b/>
          <w:sz w:val="28"/>
          <w:lang w:eastAsia="en-US"/>
        </w:rPr>
      </w:pPr>
      <w:r>
        <w:rPr>
          <w:b/>
          <w:bCs/>
          <w:sz w:val="32"/>
          <w:szCs w:val="22"/>
          <w:lang w:eastAsia="en-US"/>
        </w:rPr>
        <w:t xml:space="preserve">3. </w:t>
      </w:r>
      <w:r w:rsidRPr="009B1686">
        <w:rPr>
          <w:b/>
          <w:bCs/>
          <w:sz w:val="32"/>
          <w:szCs w:val="22"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9B1686" w:rsidRDefault="009B1686" w:rsidP="009B1686">
      <w:pPr>
        <w:spacing w:after="120" w:line="259" w:lineRule="auto"/>
        <w:rPr>
          <w:rFonts w:eastAsia="Calibri"/>
          <w:b/>
          <w:lang w:eastAsia="en-US"/>
        </w:rPr>
      </w:pPr>
    </w:p>
    <w:p w:rsidR="00961943" w:rsidRPr="00961943" w:rsidRDefault="00961943" w:rsidP="009B1686">
      <w:pPr>
        <w:spacing w:line="259" w:lineRule="auto"/>
        <w:rPr>
          <w:rFonts w:eastAsia="Calibri"/>
          <w:b/>
          <w:lang w:eastAsia="en-US"/>
        </w:rPr>
      </w:pPr>
      <w:r w:rsidRPr="00961943">
        <w:rPr>
          <w:rFonts w:eastAsia="Calibri"/>
          <w:b/>
          <w:lang w:eastAsia="en-US"/>
        </w:rPr>
        <w:t>1 класс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"/>
        <w:gridCol w:w="4782"/>
        <w:gridCol w:w="2835"/>
      </w:tblGrid>
      <w:tr w:rsidR="00961943" w:rsidRPr="00961943" w:rsidTr="0085738E">
        <w:tc>
          <w:tcPr>
            <w:tcW w:w="848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№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Название раздела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Кол-во</w:t>
            </w:r>
          </w:p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часов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1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 Основы знаний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bCs/>
                <w:lang w:eastAsia="en-US"/>
              </w:rPr>
              <w:t>В процессе уроков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2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 Легкая атлетика со сдачей норм ГТО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31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3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 xml:space="preserve">Лыжная подготовка 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24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4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Гимнастика с элементами акробатики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12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5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Подвижные игры с элементами баскетбола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32</w:t>
            </w:r>
          </w:p>
        </w:tc>
      </w:tr>
      <w:tr w:rsidR="00961943" w:rsidRPr="00961943" w:rsidTr="0085738E">
        <w:tc>
          <w:tcPr>
            <w:tcW w:w="5637" w:type="dxa"/>
            <w:gridSpan w:val="3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right"/>
            </w:pPr>
            <w:r w:rsidRPr="00961943"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99</w:t>
            </w:r>
          </w:p>
        </w:tc>
      </w:tr>
    </w:tbl>
    <w:p w:rsidR="00961943" w:rsidRPr="00961943" w:rsidRDefault="00961943" w:rsidP="00961943">
      <w:pPr>
        <w:rPr>
          <w:b/>
          <w:sz w:val="28"/>
          <w:szCs w:val="28"/>
        </w:rPr>
      </w:pPr>
    </w:p>
    <w:p w:rsidR="00961943" w:rsidRPr="00961943" w:rsidRDefault="00961943" w:rsidP="00961943">
      <w:pPr>
        <w:rPr>
          <w:b/>
          <w:sz w:val="28"/>
          <w:szCs w:val="28"/>
        </w:rPr>
      </w:pPr>
    </w:p>
    <w:p w:rsidR="00961943" w:rsidRPr="00961943" w:rsidRDefault="00961943" w:rsidP="00961943">
      <w:pPr>
        <w:rPr>
          <w:b/>
          <w:sz w:val="28"/>
          <w:szCs w:val="28"/>
        </w:rPr>
      </w:pPr>
    </w:p>
    <w:p w:rsidR="00961943" w:rsidRPr="00961943" w:rsidRDefault="00961943" w:rsidP="00961943">
      <w:pPr>
        <w:rPr>
          <w:b/>
          <w:sz w:val="28"/>
          <w:szCs w:val="28"/>
        </w:rPr>
      </w:pPr>
    </w:p>
    <w:p w:rsidR="00961943" w:rsidRPr="00961943" w:rsidRDefault="00961943" w:rsidP="00961943">
      <w:pPr>
        <w:rPr>
          <w:b/>
          <w:sz w:val="28"/>
          <w:szCs w:val="28"/>
        </w:rPr>
      </w:pPr>
    </w:p>
    <w:p w:rsidR="00961943" w:rsidRPr="00961943" w:rsidRDefault="00961943" w:rsidP="00961943">
      <w:pPr>
        <w:rPr>
          <w:sz w:val="28"/>
          <w:szCs w:val="28"/>
        </w:rPr>
      </w:pPr>
    </w:p>
    <w:p w:rsidR="00961943" w:rsidRPr="00961943" w:rsidRDefault="00961943" w:rsidP="00961943">
      <w:pPr>
        <w:rPr>
          <w:sz w:val="28"/>
          <w:szCs w:val="28"/>
        </w:rPr>
      </w:pPr>
    </w:p>
    <w:p w:rsidR="00961943" w:rsidRPr="00961943" w:rsidRDefault="00961943" w:rsidP="00961943">
      <w:pPr>
        <w:rPr>
          <w:sz w:val="28"/>
          <w:szCs w:val="28"/>
        </w:rPr>
      </w:pPr>
    </w:p>
    <w:p w:rsidR="00961943" w:rsidRPr="00961943" w:rsidRDefault="00961943" w:rsidP="00961943">
      <w:pPr>
        <w:rPr>
          <w:sz w:val="28"/>
          <w:szCs w:val="28"/>
        </w:rPr>
      </w:pPr>
    </w:p>
    <w:p w:rsidR="00961943" w:rsidRPr="00961943" w:rsidRDefault="00961943" w:rsidP="00961943">
      <w:pPr>
        <w:rPr>
          <w:sz w:val="28"/>
          <w:szCs w:val="28"/>
        </w:rPr>
      </w:pPr>
    </w:p>
    <w:p w:rsidR="00961943" w:rsidRPr="00961943" w:rsidRDefault="00961943" w:rsidP="00961943">
      <w:pPr>
        <w:rPr>
          <w:sz w:val="28"/>
          <w:szCs w:val="28"/>
        </w:rPr>
      </w:pPr>
    </w:p>
    <w:p w:rsidR="00961943" w:rsidRPr="00961943" w:rsidRDefault="00961943" w:rsidP="009B1686">
      <w:pPr>
        <w:rPr>
          <w:sz w:val="28"/>
          <w:szCs w:val="28"/>
        </w:rPr>
      </w:pPr>
    </w:p>
    <w:p w:rsidR="00961943" w:rsidRPr="00961943" w:rsidRDefault="00961943" w:rsidP="009B1686">
      <w:pPr>
        <w:spacing w:line="259" w:lineRule="auto"/>
        <w:rPr>
          <w:rFonts w:eastAsia="Calibri"/>
          <w:b/>
          <w:lang w:eastAsia="en-US"/>
        </w:rPr>
      </w:pPr>
      <w:r w:rsidRPr="00961943">
        <w:rPr>
          <w:rFonts w:eastAsia="Calibri"/>
          <w:b/>
          <w:lang w:eastAsia="en-US"/>
        </w:rPr>
        <w:t>2 класс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"/>
        <w:gridCol w:w="4782"/>
        <w:gridCol w:w="2835"/>
      </w:tblGrid>
      <w:tr w:rsidR="00961943" w:rsidRPr="00961943" w:rsidTr="0085738E">
        <w:tc>
          <w:tcPr>
            <w:tcW w:w="848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№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Название раздела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Кол-во</w:t>
            </w:r>
          </w:p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часов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1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 Основы знаний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bCs/>
                <w:lang w:eastAsia="en-US"/>
              </w:rPr>
              <w:t>В процессе уроков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2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 Легкая атлетика со сдачей норм ГТО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33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3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 xml:space="preserve">Лыжная подготовка 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24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4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Гимнастика с элементами акробатики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12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5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Подвижные  игры с элементами баскетбола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33</w:t>
            </w:r>
          </w:p>
        </w:tc>
      </w:tr>
      <w:tr w:rsidR="00961943" w:rsidRPr="00961943" w:rsidTr="0085738E">
        <w:tc>
          <w:tcPr>
            <w:tcW w:w="5637" w:type="dxa"/>
            <w:gridSpan w:val="3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right"/>
            </w:pPr>
            <w:r w:rsidRPr="00961943"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102</w:t>
            </w:r>
          </w:p>
        </w:tc>
      </w:tr>
    </w:tbl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B1686">
      <w:pPr>
        <w:spacing w:line="259" w:lineRule="auto"/>
        <w:rPr>
          <w:rFonts w:eastAsia="Calibri"/>
          <w:b/>
          <w:lang w:eastAsia="en-US"/>
        </w:rPr>
      </w:pPr>
      <w:bookmarkStart w:id="0" w:name="_GoBack"/>
      <w:bookmarkEnd w:id="0"/>
      <w:r w:rsidRPr="00961943">
        <w:rPr>
          <w:rFonts w:eastAsia="Calibri"/>
          <w:b/>
          <w:lang w:eastAsia="en-US"/>
        </w:rPr>
        <w:lastRenderedPageBreak/>
        <w:t>3 класс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"/>
        <w:gridCol w:w="4782"/>
        <w:gridCol w:w="2835"/>
      </w:tblGrid>
      <w:tr w:rsidR="00961943" w:rsidRPr="00961943" w:rsidTr="0085738E">
        <w:tc>
          <w:tcPr>
            <w:tcW w:w="848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№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Название раздела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Кол-во</w:t>
            </w:r>
          </w:p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часов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1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 Основы знаний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bCs/>
                <w:lang w:eastAsia="en-US"/>
              </w:rPr>
              <w:t>В процессе уроков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2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 Легкая атлетика со сдачей норм ГТО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33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3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 xml:space="preserve">Лыжная подготовка 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24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4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Гимнастика с элементами акробатики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12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5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Подвижные игры с элементами баскетбола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33</w:t>
            </w:r>
          </w:p>
        </w:tc>
      </w:tr>
      <w:tr w:rsidR="00961943" w:rsidRPr="00961943" w:rsidTr="0085738E">
        <w:tc>
          <w:tcPr>
            <w:tcW w:w="5637" w:type="dxa"/>
            <w:gridSpan w:val="3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right"/>
            </w:pPr>
            <w:r w:rsidRPr="00961943"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102</w:t>
            </w:r>
          </w:p>
        </w:tc>
      </w:tr>
    </w:tbl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B1686">
      <w:pPr>
        <w:spacing w:line="259" w:lineRule="auto"/>
        <w:rPr>
          <w:rFonts w:eastAsia="Calibri"/>
          <w:b/>
          <w:lang w:eastAsia="en-US"/>
        </w:rPr>
      </w:pPr>
      <w:r w:rsidRPr="00961943">
        <w:rPr>
          <w:rFonts w:eastAsia="Calibri"/>
          <w:b/>
          <w:lang w:eastAsia="en-US"/>
        </w:rPr>
        <w:t>4 класс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"/>
        <w:gridCol w:w="4782"/>
        <w:gridCol w:w="2835"/>
      </w:tblGrid>
      <w:tr w:rsidR="00961943" w:rsidRPr="00961943" w:rsidTr="0085738E">
        <w:tc>
          <w:tcPr>
            <w:tcW w:w="848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№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Название раздела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Кол-во</w:t>
            </w:r>
          </w:p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часов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1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 Основы знаний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bCs/>
                <w:lang w:eastAsia="en-US"/>
              </w:rPr>
              <w:t>В процессе уроков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2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 Легкая атлетика со сдачей норм ГТО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33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3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 xml:space="preserve">Лыжная подготовка 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24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4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Гимнастика с элементами акробатики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12</w:t>
            </w:r>
          </w:p>
        </w:tc>
      </w:tr>
      <w:tr w:rsidR="00961943" w:rsidRPr="00961943" w:rsidTr="0085738E">
        <w:tc>
          <w:tcPr>
            <w:tcW w:w="855" w:type="dxa"/>
            <w:gridSpan w:val="2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5</w:t>
            </w:r>
          </w:p>
        </w:tc>
        <w:tc>
          <w:tcPr>
            <w:tcW w:w="4782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both"/>
              <w:rPr>
                <w:lang w:eastAsia="en-US"/>
              </w:rPr>
            </w:pPr>
            <w:r w:rsidRPr="00961943">
              <w:rPr>
                <w:lang w:eastAsia="en-US"/>
              </w:rPr>
              <w:t>Подвижные игры с  элементами баскетбола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  <w:rPr>
                <w:lang w:eastAsia="en-US"/>
              </w:rPr>
            </w:pPr>
            <w:r w:rsidRPr="00961943">
              <w:rPr>
                <w:lang w:eastAsia="en-US"/>
              </w:rPr>
              <w:t>33</w:t>
            </w:r>
          </w:p>
        </w:tc>
      </w:tr>
      <w:tr w:rsidR="00961943" w:rsidRPr="00961943" w:rsidTr="0085738E">
        <w:tc>
          <w:tcPr>
            <w:tcW w:w="5637" w:type="dxa"/>
            <w:gridSpan w:val="3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right"/>
            </w:pPr>
            <w:r w:rsidRPr="00961943"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61943" w:rsidRPr="00961943" w:rsidRDefault="00961943" w:rsidP="00961943">
            <w:pPr>
              <w:spacing w:line="360" w:lineRule="auto"/>
              <w:jc w:val="center"/>
            </w:pPr>
            <w:r w:rsidRPr="00961943">
              <w:t>102</w:t>
            </w:r>
          </w:p>
        </w:tc>
      </w:tr>
    </w:tbl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961943" w:rsidRPr="00961943" w:rsidRDefault="00961943" w:rsidP="00961943">
      <w:pPr>
        <w:tabs>
          <w:tab w:val="left" w:pos="1395"/>
        </w:tabs>
        <w:rPr>
          <w:b/>
          <w:sz w:val="28"/>
          <w:szCs w:val="28"/>
        </w:rPr>
      </w:pPr>
    </w:p>
    <w:p w:rsidR="002B00F4" w:rsidRPr="00AC42CC" w:rsidRDefault="002B00F4" w:rsidP="009E4D10">
      <w:pPr>
        <w:spacing w:line="360" w:lineRule="auto"/>
      </w:pPr>
    </w:p>
    <w:sectPr w:rsidR="002B00F4" w:rsidRPr="00AC42CC" w:rsidSect="007B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04" w:rsidRDefault="000C6804" w:rsidP="00922989">
      <w:r>
        <w:separator/>
      </w:r>
    </w:p>
  </w:endnote>
  <w:endnote w:type="continuationSeparator" w:id="1">
    <w:p w:rsidR="000C6804" w:rsidRDefault="000C6804" w:rsidP="0092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04" w:rsidRDefault="000C6804" w:rsidP="00922989">
      <w:r>
        <w:separator/>
      </w:r>
    </w:p>
  </w:footnote>
  <w:footnote w:type="continuationSeparator" w:id="1">
    <w:p w:rsidR="000C6804" w:rsidRDefault="000C6804" w:rsidP="00922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E5662"/>
    <w:rsid w:val="00031CEE"/>
    <w:rsid w:val="000362AA"/>
    <w:rsid w:val="000A21D9"/>
    <w:rsid w:val="000C49B2"/>
    <w:rsid w:val="000C6804"/>
    <w:rsid w:val="000C796B"/>
    <w:rsid w:val="000E25CA"/>
    <w:rsid w:val="000E638E"/>
    <w:rsid w:val="001164A8"/>
    <w:rsid w:val="0013013E"/>
    <w:rsid w:val="00170F32"/>
    <w:rsid w:val="00181C91"/>
    <w:rsid w:val="00194336"/>
    <w:rsid w:val="001B1A0A"/>
    <w:rsid w:val="001E166C"/>
    <w:rsid w:val="00217D88"/>
    <w:rsid w:val="0025558E"/>
    <w:rsid w:val="002810D3"/>
    <w:rsid w:val="00296E0A"/>
    <w:rsid w:val="002A56AB"/>
    <w:rsid w:val="002B00F4"/>
    <w:rsid w:val="002B6E21"/>
    <w:rsid w:val="002B76B3"/>
    <w:rsid w:val="002C1D9D"/>
    <w:rsid w:val="002E5662"/>
    <w:rsid w:val="00301E0F"/>
    <w:rsid w:val="00307AE7"/>
    <w:rsid w:val="003106AF"/>
    <w:rsid w:val="00347104"/>
    <w:rsid w:val="00361D99"/>
    <w:rsid w:val="00390D3A"/>
    <w:rsid w:val="003B1656"/>
    <w:rsid w:val="003B7620"/>
    <w:rsid w:val="003F1D7E"/>
    <w:rsid w:val="00424CA2"/>
    <w:rsid w:val="00460761"/>
    <w:rsid w:val="004746E8"/>
    <w:rsid w:val="005039A4"/>
    <w:rsid w:val="005128FD"/>
    <w:rsid w:val="00546181"/>
    <w:rsid w:val="00575DA5"/>
    <w:rsid w:val="005A081D"/>
    <w:rsid w:val="005B2908"/>
    <w:rsid w:val="005B3842"/>
    <w:rsid w:val="005B5C38"/>
    <w:rsid w:val="005B6720"/>
    <w:rsid w:val="005D4857"/>
    <w:rsid w:val="005F7247"/>
    <w:rsid w:val="00607835"/>
    <w:rsid w:val="00615288"/>
    <w:rsid w:val="0062398D"/>
    <w:rsid w:val="00644587"/>
    <w:rsid w:val="00645493"/>
    <w:rsid w:val="00680BDB"/>
    <w:rsid w:val="00690F48"/>
    <w:rsid w:val="006D0923"/>
    <w:rsid w:val="006E6954"/>
    <w:rsid w:val="00710DE8"/>
    <w:rsid w:val="00716448"/>
    <w:rsid w:val="00717344"/>
    <w:rsid w:val="007325D1"/>
    <w:rsid w:val="00756ED4"/>
    <w:rsid w:val="0077342B"/>
    <w:rsid w:val="007B12F0"/>
    <w:rsid w:val="007B5DA6"/>
    <w:rsid w:val="007B668A"/>
    <w:rsid w:val="00810515"/>
    <w:rsid w:val="00866482"/>
    <w:rsid w:val="00870142"/>
    <w:rsid w:val="008817F4"/>
    <w:rsid w:val="008B15AA"/>
    <w:rsid w:val="008C0722"/>
    <w:rsid w:val="008C65B9"/>
    <w:rsid w:val="008C7817"/>
    <w:rsid w:val="008D11C4"/>
    <w:rsid w:val="008F2B9E"/>
    <w:rsid w:val="00922989"/>
    <w:rsid w:val="00961943"/>
    <w:rsid w:val="009644F0"/>
    <w:rsid w:val="00965C69"/>
    <w:rsid w:val="00965EBF"/>
    <w:rsid w:val="00967DC7"/>
    <w:rsid w:val="00987DA4"/>
    <w:rsid w:val="009A6944"/>
    <w:rsid w:val="009B1686"/>
    <w:rsid w:val="009B3E8C"/>
    <w:rsid w:val="009C5E15"/>
    <w:rsid w:val="009D3B8C"/>
    <w:rsid w:val="009E4D10"/>
    <w:rsid w:val="009E52AE"/>
    <w:rsid w:val="009E7544"/>
    <w:rsid w:val="00A13F8B"/>
    <w:rsid w:val="00A2285D"/>
    <w:rsid w:val="00A22B04"/>
    <w:rsid w:val="00A45026"/>
    <w:rsid w:val="00AB2201"/>
    <w:rsid w:val="00AB7635"/>
    <w:rsid w:val="00AB7962"/>
    <w:rsid w:val="00AC42CC"/>
    <w:rsid w:val="00AE5E94"/>
    <w:rsid w:val="00B07BC7"/>
    <w:rsid w:val="00B34D4B"/>
    <w:rsid w:val="00B37431"/>
    <w:rsid w:val="00B37F50"/>
    <w:rsid w:val="00B4592C"/>
    <w:rsid w:val="00B661D5"/>
    <w:rsid w:val="00B75A64"/>
    <w:rsid w:val="00B86986"/>
    <w:rsid w:val="00BA2035"/>
    <w:rsid w:val="00BD5C6A"/>
    <w:rsid w:val="00BE2921"/>
    <w:rsid w:val="00BF19FC"/>
    <w:rsid w:val="00BF43A7"/>
    <w:rsid w:val="00C300AE"/>
    <w:rsid w:val="00C407BA"/>
    <w:rsid w:val="00C639BA"/>
    <w:rsid w:val="00C658A3"/>
    <w:rsid w:val="00C668D9"/>
    <w:rsid w:val="00C7658A"/>
    <w:rsid w:val="00C76EC2"/>
    <w:rsid w:val="00CB31E8"/>
    <w:rsid w:val="00CD31B0"/>
    <w:rsid w:val="00CF118A"/>
    <w:rsid w:val="00CF3F3B"/>
    <w:rsid w:val="00D04554"/>
    <w:rsid w:val="00D225E0"/>
    <w:rsid w:val="00D323D6"/>
    <w:rsid w:val="00D377B3"/>
    <w:rsid w:val="00D56800"/>
    <w:rsid w:val="00D7377F"/>
    <w:rsid w:val="00DB07D3"/>
    <w:rsid w:val="00E24B3D"/>
    <w:rsid w:val="00E50975"/>
    <w:rsid w:val="00E75371"/>
    <w:rsid w:val="00E90419"/>
    <w:rsid w:val="00EC24E2"/>
    <w:rsid w:val="00EE4BEB"/>
    <w:rsid w:val="00F3117C"/>
    <w:rsid w:val="00F50E39"/>
    <w:rsid w:val="00F6348B"/>
    <w:rsid w:val="00F76822"/>
    <w:rsid w:val="00FA63AA"/>
    <w:rsid w:val="00FC6EB5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F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B00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31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2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29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9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F72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7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F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B00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31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2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29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2019-10-31T13:36:00Z</cp:lastPrinted>
  <dcterms:created xsi:type="dcterms:W3CDTF">2019-07-02T13:44:00Z</dcterms:created>
  <dcterms:modified xsi:type="dcterms:W3CDTF">2019-11-05T10:13:00Z</dcterms:modified>
</cp:coreProperties>
</file>